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F5" w:rsidRPr="009A0A51" w:rsidRDefault="005953F5" w:rsidP="005953F5">
      <w:pPr>
        <w:shd w:val="clear" w:color="auto" w:fill="FFFFFF"/>
        <w:ind w:right="108" w:firstLine="709"/>
        <w:rPr>
          <w:rFonts w:eastAsia="Times New Roman" w:cs="Times New Roman"/>
          <w:spacing w:val="-1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1. 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>В соответствии с планом работы контрольно-счётной палаты города Благовещенска на 201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5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 год проведено </w:t>
      </w:r>
      <w:r w:rsidRPr="00094CE8">
        <w:rPr>
          <w:rFonts w:eastAsia="Times New Roman" w:cs="Times New Roman"/>
          <w:spacing w:val="-1"/>
          <w:sz w:val="24"/>
          <w:szCs w:val="24"/>
          <w:lang w:eastAsia="ru-RU"/>
        </w:rPr>
        <w:t>контрольное мероприятие «</w:t>
      </w:r>
      <w:r w:rsidRPr="00094CE8">
        <w:rPr>
          <w:rFonts w:cs="Times New Roman"/>
          <w:sz w:val="24"/>
          <w:szCs w:val="24"/>
        </w:rPr>
        <w:t>Проверка отдельных вопросов финансово-хозяйственной деятельности муниципального образовательного автономного учреждения для детей дошкольного и младшего школьного возраста прогимназия за 2011-2014 годы</w:t>
      </w:r>
      <w:r w:rsidRPr="00094CE8">
        <w:rPr>
          <w:rFonts w:eastAsia="Times New Roman" w:cs="Times New Roman"/>
          <w:spacing w:val="-1"/>
          <w:sz w:val="24"/>
          <w:szCs w:val="24"/>
          <w:lang w:eastAsia="ru-RU"/>
        </w:rPr>
        <w:t>». По результатам проверки установлены нарушения федерального законодательства и нормативно-правовых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 актов муниципального образования: 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в правоустанавливающих документах и локальных актах Учреждения; 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при 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доведении 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>муниципального задания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 и зачислении детей в Учреждение;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в части эффективного использования средств городского бюджета и соблюдения адресности направления расходов, определенной муниципальной программой; при заключении договоров и осуществлении контроля за выполнением общестроительных работ; при 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использовании закрепленного за Учреждением имущества; 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по выплатам стимулирующего характера работникам Учреждения. 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рассмотрен на заседании 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>Благовещенск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ой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 городск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ой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 Дум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ы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>.</w:t>
      </w:r>
    </w:p>
    <w:p w:rsidR="005953F5" w:rsidRDefault="005953F5" w:rsidP="005953F5"/>
    <w:p w:rsidR="005953F5" w:rsidRDefault="005953F5" w:rsidP="005953F5"/>
    <w:p w:rsidR="005953F5" w:rsidRPr="009A0A51" w:rsidRDefault="005953F5" w:rsidP="005953F5">
      <w:pPr>
        <w:shd w:val="clear" w:color="auto" w:fill="FFFFFF"/>
        <w:ind w:right="108" w:firstLine="709"/>
        <w:rPr>
          <w:rFonts w:eastAsia="Times New Roman" w:cs="Times New Roman"/>
          <w:spacing w:val="-1"/>
          <w:sz w:val="24"/>
          <w:szCs w:val="24"/>
          <w:lang w:eastAsia="ru-RU"/>
        </w:rPr>
      </w:pP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2. 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>В соответствии с планом работы контрольно-счётной палаты города Благовещенска на 201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5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 год проведено </w:t>
      </w:r>
      <w:r w:rsidRPr="00094CE8">
        <w:rPr>
          <w:rFonts w:eastAsia="Times New Roman" w:cs="Times New Roman"/>
          <w:spacing w:val="-1"/>
          <w:sz w:val="24"/>
          <w:szCs w:val="24"/>
          <w:lang w:eastAsia="ru-RU"/>
        </w:rPr>
        <w:t>контрольное мероприятие «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П</w:t>
      </w:r>
      <w:r w:rsidRPr="00BD4303">
        <w:rPr>
          <w:rFonts w:eastAsia="Times New Roman" w:cs="Times New Roman"/>
          <w:spacing w:val="-1"/>
          <w:sz w:val="24"/>
          <w:szCs w:val="24"/>
          <w:lang w:eastAsia="ru-RU"/>
        </w:rPr>
        <w:t>роверк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а</w:t>
      </w:r>
      <w:r w:rsidRPr="00BD4303">
        <w:rPr>
          <w:rFonts w:eastAsia="Times New Roman" w:cs="Times New Roman"/>
          <w:spacing w:val="-1"/>
          <w:sz w:val="24"/>
          <w:szCs w:val="24"/>
          <w:lang w:eastAsia="ru-RU"/>
        </w:rPr>
        <w:t xml:space="preserve"> финансово-хозяйственной деятельности муниципального образовательного автономного учреждения дополнительного образования детей детско-юношеской спортивной школы № 7 за 2014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 год</w:t>
      </w:r>
      <w:r w:rsidRPr="00094CE8">
        <w:rPr>
          <w:rFonts w:eastAsia="Times New Roman" w:cs="Times New Roman"/>
          <w:spacing w:val="-1"/>
          <w:sz w:val="24"/>
          <w:szCs w:val="24"/>
          <w:lang w:eastAsia="ru-RU"/>
        </w:rPr>
        <w:t>». По результатам проверки установлены нарушения федерального законодательства и нормативно-правовых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 актов </w:t>
      </w:r>
      <w:r w:rsidRPr="00BD4303">
        <w:rPr>
          <w:rFonts w:eastAsia="Times New Roman" w:cs="Times New Roman"/>
          <w:spacing w:val="-1"/>
          <w:sz w:val="24"/>
          <w:szCs w:val="24"/>
          <w:lang w:eastAsia="ru-RU"/>
        </w:rPr>
        <w:t xml:space="preserve">муниципального образования: в правоустанавливающих документах и локальных актах Учреждения; при доведении муниципального задания и составлении Плана ФХД; </w:t>
      </w:r>
      <w:r w:rsidRPr="00BD4303">
        <w:rPr>
          <w:rFonts w:cs="Times New Roman"/>
          <w:sz w:val="24"/>
          <w:szCs w:val="24"/>
        </w:rPr>
        <w:t xml:space="preserve">при направлении работников в служебные командировки и обучающихся на соревнования; </w:t>
      </w:r>
      <w:r w:rsidRPr="00BD4303">
        <w:rPr>
          <w:rFonts w:eastAsia="Times New Roman" w:cs="Times New Roman"/>
          <w:spacing w:val="-1"/>
          <w:sz w:val="24"/>
          <w:szCs w:val="24"/>
          <w:lang w:eastAsia="ru-RU"/>
        </w:rPr>
        <w:t xml:space="preserve">по выплатам </w:t>
      </w:r>
      <w:r w:rsidRPr="00BD4303">
        <w:rPr>
          <w:rFonts w:cs="Times New Roman"/>
          <w:sz w:val="24"/>
          <w:szCs w:val="24"/>
        </w:rPr>
        <w:t>при заключении договоров гражданско-правового характера на возмездное оказание услуг с тренерами-преподавателями</w:t>
      </w:r>
      <w:r>
        <w:rPr>
          <w:rFonts w:cs="Times New Roman"/>
          <w:sz w:val="24"/>
          <w:szCs w:val="24"/>
        </w:rPr>
        <w:t xml:space="preserve">; </w:t>
      </w:r>
      <w:r w:rsidRPr="00BD4303">
        <w:rPr>
          <w:rFonts w:cs="Times New Roman"/>
          <w:sz w:val="24"/>
          <w:szCs w:val="24"/>
        </w:rPr>
        <w:t>не принятие мер по взысканию задолженности по платным образовательным услугам.</w:t>
      </w:r>
      <w:r>
        <w:rPr>
          <w:rFonts w:cs="Times New Roman"/>
          <w:sz w:val="24"/>
          <w:szCs w:val="24"/>
        </w:rPr>
        <w:t xml:space="preserve"> 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рассмотрен на заседании 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>Благовещенск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ой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 городск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ой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 xml:space="preserve"> Дум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ы</w:t>
      </w:r>
      <w:r w:rsidRPr="009A0A51">
        <w:rPr>
          <w:rFonts w:eastAsia="Times New Roman" w:cs="Times New Roman"/>
          <w:spacing w:val="-1"/>
          <w:sz w:val="24"/>
          <w:szCs w:val="24"/>
          <w:lang w:eastAsia="ru-RU"/>
        </w:rPr>
        <w:t>.</w:t>
      </w:r>
    </w:p>
    <w:p w:rsidR="005953F5" w:rsidRPr="00BD4303" w:rsidRDefault="005953F5" w:rsidP="005953F5">
      <w:pPr>
        <w:shd w:val="clear" w:color="auto" w:fill="FFFFFF"/>
        <w:ind w:right="108" w:firstLine="709"/>
        <w:rPr>
          <w:rFonts w:eastAsia="Times New Roman" w:cs="Times New Roman"/>
          <w:spacing w:val="-1"/>
          <w:sz w:val="24"/>
          <w:szCs w:val="24"/>
          <w:lang w:eastAsia="ru-RU"/>
        </w:rPr>
      </w:pPr>
    </w:p>
    <w:p w:rsidR="005953F5" w:rsidRPr="00AE0E44" w:rsidRDefault="005953F5" w:rsidP="005953F5">
      <w:pPr>
        <w:ind w:firstLine="709"/>
        <w:rPr>
          <w:sz w:val="24"/>
          <w:szCs w:val="24"/>
        </w:rPr>
      </w:pPr>
      <w:r w:rsidRPr="00AE0E44">
        <w:rPr>
          <w:rFonts w:cs="Times New Roman"/>
          <w:sz w:val="24"/>
          <w:szCs w:val="24"/>
        </w:rPr>
        <w:t xml:space="preserve">3. </w:t>
      </w:r>
      <w:r w:rsidRPr="00AE0E44">
        <w:rPr>
          <w:sz w:val="24"/>
          <w:szCs w:val="24"/>
        </w:rPr>
        <w:t>В соответствии с планом работы контрольно-счётной палаты города Благовещенска на 201</w:t>
      </w:r>
      <w:r>
        <w:rPr>
          <w:sz w:val="24"/>
          <w:szCs w:val="24"/>
        </w:rPr>
        <w:t>5</w:t>
      </w:r>
      <w:r w:rsidRPr="00AE0E44">
        <w:rPr>
          <w:sz w:val="24"/>
          <w:szCs w:val="24"/>
        </w:rPr>
        <w:t xml:space="preserve"> год проведено контрольное мероприятие «Проверка отдельных вопросов финансово-хозяйственной деятельности МКП «Комбинат школьного питания» за 2012-2014 годы».</w:t>
      </w:r>
    </w:p>
    <w:p w:rsidR="005953F5" w:rsidRPr="00AE0E44" w:rsidRDefault="005953F5" w:rsidP="005953F5">
      <w:pPr>
        <w:ind w:firstLine="709"/>
        <w:rPr>
          <w:bCs/>
          <w:sz w:val="24"/>
          <w:szCs w:val="24"/>
        </w:rPr>
      </w:pPr>
      <w:r w:rsidRPr="00AE0E44">
        <w:rPr>
          <w:sz w:val="24"/>
          <w:szCs w:val="24"/>
        </w:rPr>
        <w:t xml:space="preserve">По результатам проверки установлены нарушения федерального законодательства и нормативно-правовых актов: при предоставлении субсидии на организацию питания детей; по оплате труда; при осуществлении закупках товаров, работ услуг отдельными видами юридических лиц; </w:t>
      </w:r>
      <w:r w:rsidRPr="00AE0E44">
        <w:rPr>
          <w:bCs/>
          <w:sz w:val="24"/>
          <w:szCs w:val="24"/>
        </w:rPr>
        <w:t>при ведении бухгалтерского учета</w:t>
      </w:r>
    </w:p>
    <w:p w:rsidR="005953F5" w:rsidRDefault="005953F5" w:rsidP="005953F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35751">
        <w:rPr>
          <w:rFonts w:eastAsiaTheme="minorHAnsi"/>
          <w:lang w:eastAsia="en-US"/>
        </w:rP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5953F5" w:rsidRDefault="005953F5" w:rsidP="005953F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5953F5" w:rsidRDefault="005953F5" w:rsidP="005953F5">
      <w:pPr>
        <w:rPr>
          <w:sz w:val="24"/>
          <w:szCs w:val="24"/>
        </w:rPr>
      </w:pPr>
      <w:r w:rsidRPr="00AE0E44">
        <w:rPr>
          <w:sz w:val="24"/>
          <w:szCs w:val="24"/>
        </w:rPr>
        <w:t>4.</w:t>
      </w:r>
      <w:r>
        <w:t xml:space="preserve"> </w:t>
      </w:r>
      <w:r w:rsidRPr="00690201">
        <w:rPr>
          <w:sz w:val="24"/>
          <w:szCs w:val="24"/>
        </w:rPr>
        <w:t>Контрольно-счетной палатой города Благовещенска проведено контрольное мероприятие «Внешняя проверка годовой бюджетной отчетности главных администраторов бюджетных средств за 201</w:t>
      </w:r>
      <w:r>
        <w:rPr>
          <w:sz w:val="24"/>
          <w:szCs w:val="24"/>
        </w:rPr>
        <w:t>4</w:t>
      </w:r>
      <w:r w:rsidRPr="00690201">
        <w:rPr>
          <w:sz w:val="24"/>
          <w:szCs w:val="24"/>
        </w:rPr>
        <w:t xml:space="preserve"> год».</w:t>
      </w:r>
      <w:r w:rsidRPr="00690201">
        <w:rPr>
          <w:sz w:val="24"/>
          <w:szCs w:val="24"/>
        </w:rPr>
        <w:br/>
        <w:t xml:space="preserve">Проверкой охвачено </w:t>
      </w:r>
      <w:r>
        <w:rPr>
          <w:sz w:val="24"/>
          <w:szCs w:val="24"/>
        </w:rPr>
        <w:t>24</w:t>
      </w:r>
      <w:r w:rsidRPr="00690201">
        <w:rPr>
          <w:sz w:val="24"/>
          <w:szCs w:val="24"/>
        </w:rPr>
        <w:t xml:space="preserve"> главных администратора бюджетных средств.</w:t>
      </w:r>
      <w:r w:rsidRPr="00690201">
        <w:rPr>
          <w:sz w:val="24"/>
          <w:szCs w:val="24"/>
        </w:rPr>
        <w:br/>
        <w:t xml:space="preserve">Результаты контрольного мероприятия включены в заключение, подготовленное по </w:t>
      </w:r>
      <w:r w:rsidRPr="00690201">
        <w:rPr>
          <w:sz w:val="24"/>
          <w:szCs w:val="24"/>
        </w:rPr>
        <w:lastRenderedPageBreak/>
        <w:t>результатам внешней проверки годового отчета об исполнении областного бюджета за 201</w:t>
      </w:r>
      <w:r>
        <w:rPr>
          <w:sz w:val="24"/>
          <w:szCs w:val="24"/>
        </w:rPr>
        <w:t>4</w:t>
      </w:r>
      <w:r w:rsidRPr="00690201">
        <w:rPr>
          <w:sz w:val="24"/>
          <w:szCs w:val="24"/>
        </w:rPr>
        <w:t xml:space="preserve"> год. Заключение направлено в Благовещенскую городскую Думу и мэру города Благовещенска.</w:t>
      </w:r>
      <w:r w:rsidRPr="00690201">
        <w:rPr>
          <w:sz w:val="24"/>
          <w:szCs w:val="24"/>
        </w:rPr>
        <w:br/>
        <w:t>В ходе проведенной проверки установлено что, в бюджетной отчетности остальных главных администраторов доходов и главных распорядителей имеются отдельные недостатки и нарушения требований Инструкции.</w:t>
      </w:r>
      <w:r w:rsidRPr="00690201">
        <w:rPr>
          <w:sz w:val="24"/>
          <w:szCs w:val="24"/>
        </w:rPr>
        <w:br/>
        <w:t xml:space="preserve">По результатам проверки годовой бюджетной отчетности направлено </w:t>
      </w:r>
      <w:r>
        <w:rPr>
          <w:sz w:val="24"/>
          <w:szCs w:val="24"/>
        </w:rPr>
        <w:t>24</w:t>
      </w:r>
      <w:r w:rsidRPr="00690201">
        <w:rPr>
          <w:sz w:val="24"/>
          <w:szCs w:val="24"/>
        </w:rPr>
        <w:t xml:space="preserve"> отчет</w:t>
      </w:r>
      <w:r>
        <w:rPr>
          <w:sz w:val="24"/>
          <w:szCs w:val="24"/>
        </w:rPr>
        <w:t>а</w:t>
      </w:r>
      <w:r w:rsidRPr="00690201">
        <w:rPr>
          <w:sz w:val="24"/>
          <w:szCs w:val="24"/>
        </w:rPr>
        <w:t xml:space="preserve"> в проверенные учреждения, с предложениями о принятии мер по устранению выявленных нарушений и недопущению их в дальнейшем.</w:t>
      </w:r>
    </w:p>
    <w:p w:rsidR="005953F5" w:rsidRDefault="005953F5" w:rsidP="005953F5">
      <w:pPr>
        <w:rPr>
          <w:sz w:val="24"/>
          <w:szCs w:val="24"/>
        </w:rPr>
      </w:pPr>
    </w:p>
    <w:p w:rsidR="005953F5" w:rsidRPr="00450E10" w:rsidRDefault="005953F5" w:rsidP="005953F5">
      <w:pPr>
        <w:ind w:firstLine="709"/>
        <w:rPr>
          <w:rFonts w:cs="Times New Roman"/>
          <w:color w:val="2C2B2B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5. </w:t>
      </w:r>
      <w:r w:rsidRPr="00450E10">
        <w:rPr>
          <w:rFonts w:cs="Times New Roman"/>
          <w:color w:val="2C2B2B"/>
          <w:sz w:val="24"/>
          <w:szCs w:val="24"/>
          <w:shd w:val="clear" w:color="auto" w:fill="FFFFFF"/>
        </w:rPr>
        <w:t>В соответствии с планом работы контрольно-счётной палаты города Благовещенска на 201</w:t>
      </w:r>
      <w:r>
        <w:rPr>
          <w:rFonts w:cs="Times New Roman"/>
          <w:color w:val="2C2B2B"/>
          <w:sz w:val="24"/>
          <w:szCs w:val="24"/>
          <w:shd w:val="clear" w:color="auto" w:fill="FFFFFF"/>
        </w:rPr>
        <w:t>5</w:t>
      </w:r>
      <w:r w:rsidRPr="00450E10">
        <w:rPr>
          <w:rFonts w:cs="Times New Roman"/>
          <w:color w:val="2C2B2B"/>
          <w:sz w:val="24"/>
          <w:szCs w:val="24"/>
          <w:shd w:val="clear" w:color="auto" w:fill="FFFFFF"/>
        </w:rPr>
        <w:t xml:space="preserve"> год проведено контрольное мероприятие </w:t>
      </w:r>
      <w:r w:rsidRPr="00450E10">
        <w:rPr>
          <w:rFonts w:cs="Times New Roman"/>
          <w:color w:val="000000"/>
          <w:sz w:val="24"/>
          <w:szCs w:val="24"/>
        </w:rPr>
        <w:t xml:space="preserve">проверка </w:t>
      </w:r>
      <w:r w:rsidRPr="00450E10">
        <w:rPr>
          <w:rFonts w:cs="Times New Roman"/>
          <w:sz w:val="24"/>
          <w:szCs w:val="24"/>
        </w:rPr>
        <w:t xml:space="preserve">финансово - хозяйственной деятельности МП «Троллейбусное управление» </w:t>
      </w:r>
      <w:r w:rsidRPr="00450E10">
        <w:rPr>
          <w:rFonts w:cs="Times New Roman"/>
          <w:color w:val="000000"/>
          <w:sz w:val="24"/>
          <w:szCs w:val="24"/>
        </w:rPr>
        <w:t>за 2014 год.</w:t>
      </w:r>
    </w:p>
    <w:p w:rsidR="005953F5" w:rsidRDefault="005953F5" w:rsidP="005953F5">
      <w:pPr>
        <w:ind w:firstLine="709"/>
        <w:rPr>
          <w:rFonts w:cs="Times New Roman"/>
          <w:color w:val="2C2B2B"/>
          <w:sz w:val="24"/>
          <w:szCs w:val="24"/>
          <w:shd w:val="clear" w:color="auto" w:fill="FFFFFF"/>
        </w:rPr>
      </w:pPr>
      <w:r w:rsidRPr="00450E10">
        <w:rPr>
          <w:rFonts w:cs="Times New Roman"/>
          <w:color w:val="2C2B2B"/>
          <w:sz w:val="24"/>
          <w:szCs w:val="24"/>
          <w:shd w:val="clear" w:color="auto" w:fill="FFFFFF"/>
        </w:rPr>
        <w:t xml:space="preserve">По результатам проверки установлены нарушения </w:t>
      </w:r>
      <w:r>
        <w:rPr>
          <w:rFonts w:cs="Times New Roman"/>
          <w:color w:val="2C2B2B"/>
          <w:sz w:val="24"/>
          <w:szCs w:val="24"/>
          <w:shd w:val="clear" w:color="auto" w:fill="FFFFFF"/>
        </w:rPr>
        <w:t>при ведении кассовых операций, учете заработной платы, учете основных средств и материальных ценностей, при заключении договоров и применении тарифов на работы (услуги) предприятия.</w:t>
      </w:r>
    </w:p>
    <w:p w:rsidR="005953F5" w:rsidRDefault="005953F5" w:rsidP="005953F5">
      <w:pPr>
        <w:ind w:firstLine="709"/>
        <w:rPr>
          <w:rFonts w:cs="Times New Roman"/>
          <w:color w:val="2C2B2B"/>
          <w:sz w:val="24"/>
          <w:szCs w:val="24"/>
          <w:shd w:val="clear" w:color="auto" w:fill="FFFFFF"/>
        </w:rPr>
      </w:pPr>
      <w:r>
        <w:rPr>
          <w:rFonts w:cs="Times New Roman"/>
          <w:color w:val="2C2B2B"/>
          <w:sz w:val="24"/>
          <w:szCs w:val="24"/>
          <w:shd w:val="clear" w:color="auto" w:fill="FFFFFF"/>
        </w:rPr>
        <w:t xml:space="preserve">Установлен факт </w:t>
      </w:r>
      <w:proofErr w:type="spellStart"/>
      <w:r>
        <w:rPr>
          <w:rFonts w:cs="Times New Roman"/>
          <w:color w:val="2C2B2B"/>
          <w:sz w:val="24"/>
          <w:szCs w:val="24"/>
          <w:shd w:val="clear" w:color="auto" w:fill="FFFFFF"/>
        </w:rPr>
        <w:t>непоступления</w:t>
      </w:r>
      <w:proofErr w:type="spellEnd"/>
      <w:r>
        <w:rPr>
          <w:rFonts w:cs="Times New Roman"/>
          <w:color w:val="2C2B2B"/>
          <w:sz w:val="24"/>
          <w:szCs w:val="24"/>
          <w:shd w:val="clear" w:color="auto" w:fill="FFFFFF"/>
        </w:rPr>
        <w:t xml:space="preserve"> доходов в кассу предприятия. Материал проверки по данному факту направлен в прокуратуру.</w:t>
      </w:r>
    </w:p>
    <w:p w:rsidR="005953F5" w:rsidRDefault="005953F5" w:rsidP="005953F5">
      <w:pPr>
        <w:ind w:firstLine="709"/>
        <w:rPr>
          <w:rFonts w:cs="Times New Roman"/>
          <w:color w:val="2C2B2B"/>
          <w:sz w:val="24"/>
          <w:szCs w:val="24"/>
          <w:shd w:val="clear" w:color="auto" w:fill="FFFFFF"/>
        </w:rPr>
      </w:pPr>
      <w:r w:rsidRPr="00450E10">
        <w:rPr>
          <w:rFonts w:cs="Times New Roman"/>
          <w:color w:val="2C2B2B"/>
          <w:sz w:val="24"/>
          <w:szCs w:val="24"/>
          <w:shd w:val="clear" w:color="auto" w:fill="FFFFFF"/>
        </w:rPr>
        <w:t>В целях устранения выявленных нарушений и недопущения их в дальнейшей работе Учреждению направлено представление. По вынесенному представлению приняты все необходимые меры. Отчет о результатах контрольного мероприятия направлен мэру города и в Благовещенскую городскую Думу</w:t>
      </w:r>
      <w:r>
        <w:rPr>
          <w:rFonts w:cs="Times New Roman"/>
          <w:color w:val="2C2B2B"/>
          <w:sz w:val="24"/>
          <w:szCs w:val="24"/>
          <w:shd w:val="clear" w:color="auto" w:fill="FFFFFF"/>
        </w:rPr>
        <w:t>.</w:t>
      </w:r>
    </w:p>
    <w:p w:rsidR="005953F5" w:rsidRDefault="005953F5" w:rsidP="005953F5">
      <w:pPr>
        <w:ind w:firstLine="709"/>
        <w:rPr>
          <w:rFonts w:cs="Times New Roman"/>
          <w:color w:val="2C2B2B"/>
          <w:sz w:val="24"/>
          <w:szCs w:val="24"/>
          <w:shd w:val="clear" w:color="auto" w:fill="FFFFFF"/>
        </w:rPr>
      </w:pPr>
    </w:p>
    <w:p w:rsidR="005953F5" w:rsidRPr="004C5A96" w:rsidRDefault="005953F5" w:rsidP="005953F5">
      <w:pPr>
        <w:ind w:firstLine="709"/>
        <w:rPr>
          <w:color w:val="000000"/>
          <w:sz w:val="24"/>
          <w:szCs w:val="24"/>
        </w:rPr>
      </w:pPr>
      <w:r w:rsidRPr="004C5A96">
        <w:rPr>
          <w:rFonts w:cs="Times New Roman"/>
          <w:color w:val="2C2B2B"/>
          <w:sz w:val="24"/>
          <w:szCs w:val="24"/>
          <w:shd w:val="clear" w:color="auto" w:fill="FFFFFF"/>
        </w:rPr>
        <w:t xml:space="preserve">6. </w:t>
      </w:r>
      <w:r w:rsidRPr="004C5A96">
        <w:rPr>
          <w:color w:val="000000"/>
          <w:sz w:val="24"/>
          <w:szCs w:val="24"/>
        </w:rPr>
        <w:t xml:space="preserve">В соответствии с планом работы контрольно-счетной палаты города Благовещенска на 2015 год, проведена проверка </w:t>
      </w:r>
      <w:r w:rsidRPr="004C5A96">
        <w:rPr>
          <w:sz w:val="24"/>
          <w:szCs w:val="24"/>
        </w:rPr>
        <w:t xml:space="preserve">финансово-хозяйственной деятельности МП «Автоколонна № 1275» </w:t>
      </w:r>
      <w:r w:rsidRPr="004C5A96">
        <w:rPr>
          <w:color w:val="000000"/>
          <w:sz w:val="24"/>
          <w:szCs w:val="24"/>
        </w:rPr>
        <w:t xml:space="preserve"> за 2014 год. </w:t>
      </w:r>
    </w:p>
    <w:p w:rsidR="005953F5" w:rsidRPr="004C5A96" w:rsidRDefault="005953F5" w:rsidP="005953F5">
      <w:pPr>
        <w:ind w:firstLine="709"/>
        <w:rPr>
          <w:sz w:val="24"/>
          <w:szCs w:val="24"/>
        </w:rPr>
      </w:pPr>
      <w:r w:rsidRPr="004C5A96">
        <w:rPr>
          <w:sz w:val="24"/>
          <w:szCs w:val="24"/>
        </w:rPr>
        <w:t xml:space="preserve">По результатам проверки установлены нарушения в части использования имущества, бухгалтерского учета, оплаты труда.  </w:t>
      </w:r>
    </w:p>
    <w:p w:rsidR="005953F5" w:rsidRPr="004C5A96" w:rsidRDefault="005953F5" w:rsidP="005953F5">
      <w:pPr>
        <w:ind w:firstLine="709"/>
        <w:rPr>
          <w:sz w:val="24"/>
          <w:szCs w:val="24"/>
        </w:rPr>
      </w:pPr>
      <w:r w:rsidRPr="004C5A96">
        <w:rPr>
          <w:color w:val="2C2B2B"/>
          <w:sz w:val="24"/>
          <w:szCs w:val="24"/>
          <w:shd w:val="clear" w:color="auto" w:fill="FFFFFF"/>
        </w:rPr>
        <w:t xml:space="preserve">В целях устранения выявленных нарушений и недопущения их в дальнейшей работе Муниципальному предприятию направлено представление. По вынесенному представлению приняты все необходимые меры. </w:t>
      </w:r>
      <w:r w:rsidRPr="004C5A96">
        <w:rPr>
          <w:sz w:val="24"/>
          <w:szCs w:val="24"/>
        </w:rPr>
        <w:t>Отчет о результатах контрольного мероприятия направлен мэру города и в Благовещенскую городскую Думу</w:t>
      </w:r>
    </w:p>
    <w:p w:rsidR="005953F5" w:rsidRPr="00D35751" w:rsidRDefault="005953F5" w:rsidP="005953F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5953F5" w:rsidRPr="004C5A96" w:rsidRDefault="005953F5" w:rsidP="005953F5">
      <w:pPr>
        <w:ind w:firstLine="709"/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4C5A96">
        <w:rPr>
          <w:rFonts w:cs="Times New Roman"/>
          <w:sz w:val="24"/>
          <w:szCs w:val="24"/>
        </w:rPr>
        <w:t xml:space="preserve">. </w:t>
      </w:r>
      <w:r w:rsidRPr="004C5A96">
        <w:rPr>
          <w:color w:val="000000"/>
          <w:sz w:val="24"/>
          <w:szCs w:val="24"/>
        </w:rPr>
        <w:t>В соответствии с планом работы контрольно-счетной палаты города Благовещенска на 2015 год, проведена проверка  правомерности предоставления (распределения) муниципального жилищного фонда за 2014 год в МКУ «Благовещенский городской архивный и жилищный центр».</w:t>
      </w:r>
    </w:p>
    <w:p w:rsidR="005953F5" w:rsidRPr="004C5A96" w:rsidRDefault="005953F5" w:rsidP="005953F5">
      <w:pPr>
        <w:ind w:firstLine="709"/>
        <w:rPr>
          <w:sz w:val="24"/>
          <w:szCs w:val="24"/>
        </w:rPr>
      </w:pPr>
      <w:r w:rsidRPr="004C5A96">
        <w:rPr>
          <w:sz w:val="24"/>
          <w:szCs w:val="24"/>
        </w:rPr>
        <w:t>По результатам проверки установлены нарушения в части распоряжения, постановки на учет, предоставления помещения и контроля за движением жилых помещений находящихся в муниципальных общежитиях, маневренного фонда.</w:t>
      </w:r>
    </w:p>
    <w:p w:rsidR="005953F5" w:rsidRPr="004C5A96" w:rsidRDefault="005953F5" w:rsidP="005953F5">
      <w:pPr>
        <w:ind w:firstLine="709"/>
        <w:rPr>
          <w:color w:val="2C2B2B"/>
          <w:sz w:val="24"/>
          <w:szCs w:val="24"/>
          <w:shd w:val="clear" w:color="auto" w:fill="FFFFFF"/>
        </w:rPr>
      </w:pPr>
      <w:r w:rsidRPr="004C5A96">
        <w:rPr>
          <w:color w:val="2C2B2B"/>
          <w:sz w:val="24"/>
          <w:szCs w:val="24"/>
          <w:shd w:val="clear" w:color="auto" w:fill="FFFFFF"/>
        </w:rPr>
        <w:t>В целях устранения выявленных нарушений и недопущения их в дальнейшей работе Учреждению направлено представление. По вынесенному представлению приняты все необходимые меры. Отчет о результатах контрольного мероприятия направлен мэру города и в Благовещенскую городскую Думу.</w:t>
      </w:r>
    </w:p>
    <w:p w:rsidR="005953F5" w:rsidRDefault="005953F5" w:rsidP="005953F5">
      <w:pPr>
        <w:ind w:firstLine="709"/>
        <w:rPr>
          <w:color w:val="2C2B2B"/>
          <w:shd w:val="clear" w:color="auto" w:fill="FFFFFF"/>
        </w:rPr>
      </w:pPr>
    </w:p>
    <w:p w:rsidR="005953F5" w:rsidRDefault="005953F5" w:rsidP="005953F5">
      <w:pPr>
        <w:ind w:firstLine="709"/>
        <w:rPr>
          <w:sz w:val="24"/>
          <w:szCs w:val="24"/>
        </w:rPr>
      </w:pPr>
      <w:r w:rsidRPr="006F41F9">
        <w:rPr>
          <w:color w:val="2C2B2B"/>
          <w:sz w:val="24"/>
          <w:szCs w:val="24"/>
          <w:shd w:val="clear" w:color="auto" w:fill="FFFFFF"/>
        </w:rPr>
        <w:t>8.</w:t>
      </w:r>
      <w:r>
        <w:rPr>
          <w:color w:val="2C2B2B"/>
          <w:shd w:val="clear" w:color="auto" w:fill="FFFFFF"/>
        </w:rPr>
        <w:t xml:space="preserve"> </w:t>
      </w:r>
      <w:r w:rsidRPr="005D7318">
        <w:rPr>
          <w:sz w:val="22"/>
          <w:szCs w:val="22"/>
        </w:rPr>
        <w:t>Контрольно-счетной палатой города Благовещенска в соответствии с планом работы</w:t>
      </w:r>
      <w:r>
        <w:rPr>
          <w:sz w:val="22"/>
          <w:szCs w:val="22"/>
        </w:rPr>
        <w:t xml:space="preserve"> на 2015 год</w:t>
      </w:r>
      <w:r w:rsidRPr="005D7318">
        <w:rPr>
          <w:sz w:val="22"/>
          <w:szCs w:val="22"/>
        </w:rPr>
        <w:t xml:space="preserve"> проведена проверка</w:t>
      </w:r>
      <w:r>
        <w:rPr>
          <w:sz w:val="24"/>
          <w:szCs w:val="24"/>
        </w:rPr>
        <w:t xml:space="preserve"> </w:t>
      </w:r>
      <w:r w:rsidRPr="000E4256">
        <w:rPr>
          <w:sz w:val="24"/>
          <w:szCs w:val="24"/>
        </w:rPr>
        <w:t>осуществления приватизации жилых помещений, находящихся в муниципальной собственности в Комитете по управлению имуществом муниципального образования города Благовещенска за 2013 - 2014 годы</w:t>
      </w:r>
      <w:r>
        <w:rPr>
          <w:sz w:val="24"/>
          <w:szCs w:val="24"/>
        </w:rPr>
        <w:t>.</w:t>
      </w:r>
    </w:p>
    <w:p w:rsidR="005953F5" w:rsidRDefault="005953F5" w:rsidP="005953F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Проверкой установлены отдельные нарушения учета жилого фонда в реестре муниципальной собственности.</w:t>
      </w:r>
    </w:p>
    <w:p w:rsidR="005953F5" w:rsidRDefault="005953F5" w:rsidP="005953F5">
      <w:pPr>
        <w:ind w:firstLine="709"/>
        <w:rPr>
          <w:color w:val="2C2B2B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>По результатам проверки Комитету направлено представление об устранении выявленных нарушений.</w:t>
      </w:r>
      <w:r w:rsidRPr="00A42672">
        <w:rPr>
          <w:color w:val="2C2B2B"/>
          <w:sz w:val="24"/>
          <w:szCs w:val="24"/>
          <w:shd w:val="clear" w:color="auto" w:fill="FFFFFF"/>
        </w:rPr>
        <w:t xml:space="preserve"> </w:t>
      </w:r>
    </w:p>
    <w:p w:rsidR="005953F5" w:rsidRPr="00450E10" w:rsidRDefault="005953F5" w:rsidP="005953F5">
      <w:pPr>
        <w:ind w:firstLine="709"/>
        <w:rPr>
          <w:color w:val="2C2B2B"/>
          <w:sz w:val="24"/>
          <w:szCs w:val="24"/>
          <w:shd w:val="clear" w:color="auto" w:fill="FFFFFF"/>
        </w:rPr>
      </w:pPr>
      <w:r w:rsidRPr="00450E10">
        <w:rPr>
          <w:color w:val="2C2B2B"/>
          <w:sz w:val="24"/>
          <w:szCs w:val="24"/>
          <w:shd w:val="clear" w:color="auto" w:fill="FFFFFF"/>
        </w:rPr>
        <w:t xml:space="preserve"> По вынесенному представлению приняты все необходимые меры. Отчет о результатах контрольного мероприятия направлен мэру города и в Благовещенскую городскую Думу</w:t>
      </w:r>
      <w:r>
        <w:rPr>
          <w:color w:val="2C2B2B"/>
          <w:sz w:val="24"/>
          <w:szCs w:val="24"/>
          <w:shd w:val="clear" w:color="auto" w:fill="FFFFFF"/>
        </w:rPr>
        <w:t>.</w:t>
      </w:r>
    </w:p>
    <w:p w:rsidR="005953F5" w:rsidRDefault="005953F5" w:rsidP="005953F5">
      <w:pPr>
        <w:ind w:firstLine="709"/>
        <w:rPr>
          <w:rFonts w:cs="Times New Roman"/>
          <w:sz w:val="24"/>
          <w:szCs w:val="24"/>
        </w:rPr>
      </w:pPr>
    </w:p>
    <w:p w:rsidR="00BA3216" w:rsidRPr="005953F5" w:rsidRDefault="00BA3216" w:rsidP="005953F5"/>
    <w:sectPr w:rsidR="00BA3216" w:rsidRPr="0059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80"/>
    <w:rsid w:val="00505B80"/>
    <w:rsid w:val="005953F5"/>
    <w:rsid w:val="009D19EF"/>
    <w:rsid w:val="00B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F5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53F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F5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53F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B0559ADD</Template>
  <TotalTime>0</TotalTime>
  <Pages>3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 Денис Владимирович</dc:creator>
  <cp:lastModifiedBy>Земнухов Денис Владимирович</cp:lastModifiedBy>
  <cp:revision>3</cp:revision>
  <dcterms:created xsi:type="dcterms:W3CDTF">2017-06-09T00:38:00Z</dcterms:created>
  <dcterms:modified xsi:type="dcterms:W3CDTF">2017-06-09T00:46:00Z</dcterms:modified>
</cp:coreProperties>
</file>